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7A" w:rsidRDefault="00B54A8A">
      <w:pPr>
        <w:rPr>
          <w:rtl/>
        </w:rPr>
      </w:pPr>
      <w:r>
        <w:rPr>
          <w:rFonts w:hint="cs"/>
          <w:rtl/>
        </w:rPr>
        <w:t>פ</w:t>
      </w:r>
      <w:r w:rsidR="00D43524">
        <w:rPr>
          <w:rFonts w:hint="cs"/>
          <w:rtl/>
        </w:rPr>
        <w:t>י</w:t>
      </w:r>
      <w:r>
        <w:rPr>
          <w:rFonts w:hint="cs"/>
          <w:rtl/>
        </w:rPr>
        <w:t>נה זו דנה במחקרים</w:t>
      </w:r>
      <w:r w:rsidR="00D43524">
        <w:rPr>
          <w:rFonts w:hint="cs"/>
          <w:rtl/>
        </w:rPr>
        <w:t>,</w:t>
      </w:r>
      <w:r>
        <w:rPr>
          <w:rFonts w:hint="cs"/>
          <w:rtl/>
        </w:rPr>
        <w:t xml:space="preserve"> שכוללים זרוע אחת בלבד </w:t>
      </w:r>
      <w:r w:rsidR="009C600B">
        <w:rPr>
          <w:rtl/>
        </w:rPr>
        <w:t>–</w:t>
      </w:r>
      <w:r>
        <w:rPr>
          <w:rFonts w:hint="cs"/>
          <w:rtl/>
        </w:rPr>
        <w:t xml:space="preserve"> </w:t>
      </w:r>
      <w:r w:rsidR="009C600B">
        <w:t>single arm study</w:t>
      </w:r>
      <w:r w:rsidR="009C600B">
        <w:rPr>
          <w:rFonts w:hint="cs"/>
          <w:rtl/>
        </w:rPr>
        <w:t>.</w:t>
      </w:r>
    </w:p>
    <w:p w:rsidR="00141283" w:rsidRDefault="00141283" w:rsidP="00D43524">
      <w:pPr>
        <w:rPr>
          <w:rtl/>
        </w:rPr>
      </w:pPr>
      <w:r>
        <w:rPr>
          <w:rFonts w:hint="cs"/>
          <w:rtl/>
        </w:rPr>
        <w:t>אחת מאבני היסוד של מחקר רפואי</w:t>
      </w:r>
      <w:r w:rsidR="00D43524">
        <w:rPr>
          <w:rFonts w:hint="cs"/>
          <w:rtl/>
        </w:rPr>
        <w:t>,</w:t>
      </w:r>
      <w:r>
        <w:rPr>
          <w:rFonts w:hint="cs"/>
          <w:rtl/>
        </w:rPr>
        <w:t xml:space="preserve"> היא קיומה של קבוצת ביקורת. קבוצת </w:t>
      </w:r>
      <w:r w:rsidR="00AD7A2C">
        <w:rPr>
          <w:rFonts w:hint="cs"/>
          <w:rtl/>
        </w:rPr>
        <w:t>ה</w:t>
      </w:r>
      <w:r>
        <w:rPr>
          <w:rFonts w:hint="cs"/>
          <w:rtl/>
        </w:rPr>
        <w:t>ביקורת כוללת נבדקים, שדומים בתכונותיהם לקבוצת המחקר, אך אינם מקבלים את הטיפול המחקרי</w:t>
      </w:r>
      <w:r w:rsidR="00D37FCF">
        <w:rPr>
          <w:rFonts w:hint="cs"/>
          <w:rtl/>
        </w:rPr>
        <w:t xml:space="preserve">. באמצעות השוואה בין </w:t>
      </w:r>
      <w:r w:rsidR="0041285E">
        <w:rPr>
          <w:rFonts w:hint="cs"/>
          <w:rtl/>
        </w:rPr>
        <w:t>התוצאות הנצפות ב</w:t>
      </w:r>
      <w:r w:rsidR="00D37FCF">
        <w:rPr>
          <w:rFonts w:hint="cs"/>
          <w:rtl/>
        </w:rPr>
        <w:t xml:space="preserve">קבוצת </w:t>
      </w:r>
      <w:r w:rsidR="0041285E">
        <w:rPr>
          <w:rFonts w:hint="cs"/>
          <w:rtl/>
        </w:rPr>
        <w:t xml:space="preserve">הניסוי, </w:t>
      </w:r>
      <w:r w:rsidR="00D43524">
        <w:rPr>
          <w:rFonts w:hint="cs"/>
          <w:rtl/>
        </w:rPr>
        <w:t>לבין אלו ב</w:t>
      </w:r>
      <w:r w:rsidR="0041285E">
        <w:rPr>
          <w:rFonts w:hint="cs"/>
          <w:rtl/>
        </w:rPr>
        <w:t>קבוצת הביקורת, ניתן לאמוד את הצלחת הטיפול.</w:t>
      </w:r>
    </w:p>
    <w:p w:rsidR="00391606" w:rsidRDefault="00391606" w:rsidP="00D43524">
      <w:pPr>
        <w:rPr>
          <w:rtl/>
        </w:rPr>
      </w:pPr>
      <w:r>
        <w:rPr>
          <w:rFonts w:hint="cs"/>
          <w:rtl/>
        </w:rPr>
        <w:t xml:space="preserve">למרות האמור לעיל, יש מצבים </w:t>
      </w:r>
      <w:r w:rsidR="00D43524">
        <w:rPr>
          <w:rFonts w:hint="cs"/>
          <w:rtl/>
        </w:rPr>
        <w:t xml:space="preserve">בהם </w:t>
      </w:r>
      <w:r>
        <w:rPr>
          <w:rFonts w:hint="cs"/>
          <w:rtl/>
        </w:rPr>
        <w:t>מבצעים מחקר ללא קבוצת ביקורת (מחקרי זרוע אחת).</w:t>
      </w:r>
      <w:r w:rsidR="00E8137D">
        <w:rPr>
          <w:rFonts w:hint="cs"/>
          <w:rtl/>
        </w:rPr>
        <w:t xml:space="preserve"> במחקרים מעין אלו, משווים את מצב הנבדק, לפני ואחרי הטיפול, ללא השוואה לקבוצה חסרת טיפול.</w:t>
      </w:r>
    </w:p>
    <w:p w:rsidR="00391606" w:rsidRDefault="00795395" w:rsidP="002745A3">
      <w:pPr>
        <w:rPr>
          <w:rtl/>
        </w:rPr>
      </w:pPr>
      <w:r>
        <w:rPr>
          <w:rFonts w:hint="cs"/>
          <w:rtl/>
        </w:rPr>
        <w:t xml:space="preserve">מחקרים </w:t>
      </w:r>
      <w:r w:rsidR="002745A3">
        <w:rPr>
          <w:rFonts w:hint="cs"/>
          <w:rtl/>
        </w:rPr>
        <w:t xml:space="preserve">כאלה </w:t>
      </w:r>
      <w:r>
        <w:rPr>
          <w:rFonts w:hint="cs"/>
          <w:rtl/>
        </w:rPr>
        <w:t xml:space="preserve">מבוצעים, בדרך כלל, </w:t>
      </w:r>
      <w:r w:rsidR="002745A3">
        <w:rPr>
          <w:rFonts w:hint="cs"/>
          <w:rtl/>
        </w:rPr>
        <w:t xml:space="preserve">באחד משני </w:t>
      </w:r>
      <w:r>
        <w:rPr>
          <w:rFonts w:hint="cs"/>
          <w:rtl/>
        </w:rPr>
        <w:t>המצבים הבאים:</w:t>
      </w:r>
    </w:p>
    <w:p w:rsidR="00E8137D" w:rsidRDefault="00E8137D" w:rsidP="00250679">
      <w:pPr>
        <w:pStyle w:val="a3"/>
        <w:numPr>
          <w:ilvl w:val="0"/>
          <w:numId w:val="1"/>
        </w:numPr>
      </w:pPr>
      <w:r>
        <w:rPr>
          <w:rFonts w:hint="cs"/>
          <w:rtl/>
        </w:rPr>
        <w:t>בשלבים הראשונים של המחקר, כאשר מחפשים סימן כלשהו ליעילות הטיפול. אם לא נצפה שינוי משמעותי לטובה במצבו של הנבדק</w:t>
      </w:r>
      <w:r w:rsidR="00250679">
        <w:rPr>
          <w:rFonts w:hint="cs"/>
          <w:rtl/>
        </w:rPr>
        <w:t>,</w:t>
      </w:r>
      <w:r w:rsidR="00AF4287">
        <w:rPr>
          <w:rFonts w:hint="cs"/>
          <w:rtl/>
        </w:rPr>
        <w:t xml:space="preserve"> בניסוי של זרוע אחת</w:t>
      </w:r>
      <w:r>
        <w:rPr>
          <w:rFonts w:hint="cs"/>
          <w:rtl/>
        </w:rPr>
        <w:t>; ניתן להניח שהטיפול אינו יעיל ולזנוח את המשך הפיתוח. אם, לעומת זאת, נצפה שינוי לטובה, ימשיכו לשלב הבא של המחקר, שיכלול ניסוי רנדומלי מבוקר, עם קבוצת ביקורת (</w:t>
      </w:r>
      <w:r>
        <w:t>RCT</w:t>
      </w:r>
      <w:r>
        <w:rPr>
          <w:rFonts w:hint="cs"/>
          <w:rtl/>
        </w:rPr>
        <w:t>).</w:t>
      </w:r>
    </w:p>
    <w:p w:rsidR="00AF4287" w:rsidRDefault="00AF4287" w:rsidP="00DA33CC">
      <w:pPr>
        <w:pStyle w:val="a3"/>
        <w:numPr>
          <w:ilvl w:val="0"/>
          <w:numId w:val="1"/>
        </w:numPr>
      </w:pPr>
      <w:r>
        <w:rPr>
          <w:rFonts w:hint="cs"/>
          <w:rtl/>
        </w:rPr>
        <w:t>כאשר מדובר במחלה בה קשה לגייס כמות מספקת של חולים</w:t>
      </w:r>
      <w:r w:rsidR="00250679">
        <w:rPr>
          <w:rFonts w:hint="cs"/>
          <w:rtl/>
        </w:rPr>
        <w:t>,</w:t>
      </w:r>
      <w:r>
        <w:rPr>
          <w:rFonts w:hint="cs"/>
          <w:rtl/>
        </w:rPr>
        <w:t xml:space="preserve"> שיאפשר ביצוע </w:t>
      </w:r>
      <w:r>
        <w:t>RCT</w:t>
      </w:r>
      <w:r>
        <w:rPr>
          <w:rFonts w:hint="cs"/>
          <w:rtl/>
        </w:rPr>
        <w:t>. עקב הקושי בגיוס חולים למחקר, ניסוי זרוע אחת שכיחים עבור חולי סרטן, בעיקר בשלבים מתקדמים של המחלה.</w:t>
      </w:r>
      <w:r w:rsidR="00DA33CC">
        <w:rPr>
          <w:rFonts w:hint="cs"/>
          <w:rtl/>
        </w:rPr>
        <w:t xml:space="preserve"> </w:t>
      </w:r>
    </w:p>
    <w:p w:rsidR="00DA33CC" w:rsidRDefault="00DA33CC" w:rsidP="00250679">
      <w:pPr>
        <w:rPr>
          <w:rtl/>
        </w:rPr>
      </w:pPr>
      <w:r>
        <w:rPr>
          <w:rFonts w:hint="cs"/>
          <w:rtl/>
        </w:rPr>
        <w:t xml:space="preserve">כאשר מבצעים מחקרי זרוע אחת, יש לשים לב כי סיבות שונות, מלבד הטיפול המחקרי, </w:t>
      </w:r>
      <w:r w:rsidR="00250679">
        <w:rPr>
          <w:rFonts w:hint="cs"/>
          <w:rtl/>
        </w:rPr>
        <w:t xml:space="preserve">יכולות </w:t>
      </w:r>
      <w:r>
        <w:rPr>
          <w:rFonts w:hint="cs"/>
          <w:rtl/>
        </w:rPr>
        <w:t>להביא לשינוי במצב החולה, כמו למשל:</w:t>
      </w:r>
    </w:p>
    <w:p w:rsidR="00DA33CC" w:rsidRDefault="00DA33CC" w:rsidP="00DA33CC">
      <w:pPr>
        <w:pStyle w:val="a3"/>
        <w:numPr>
          <w:ilvl w:val="0"/>
          <w:numId w:val="2"/>
        </w:numPr>
      </w:pPr>
      <w:r>
        <w:rPr>
          <w:rFonts w:hint="cs"/>
          <w:rtl/>
        </w:rPr>
        <w:t>ריפוי עצמי, ספונטני.</w:t>
      </w:r>
    </w:p>
    <w:p w:rsidR="00DA33CC" w:rsidRDefault="00DA33CC" w:rsidP="00DA33CC">
      <w:pPr>
        <w:pStyle w:val="a3"/>
        <w:numPr>
          <w:ilvl w:val="0"/>
          <w:numId w:val="2"/>
        </w:numPr>
      </w:pPr>
      <w:r>
        <w:rPr>
          <w:rFonts w:hint="cs"/>
          <w:rtl/>
        </w:rPr>
        <w:t>טיפולים אחרים</w:t>
      </w:r>
      <w:r w:rsidR="008A2857">
        <w:rPr>
          <w:rFonts w:hint="cs"/>
          <w:rtl/>
        </w:rPr>
        <w:t>,</w:t>
      </w:r>
      <w:r>
        <w:rPr>
          <w:rFonts w:hint="cs"/>
          <w:rtl/>
        </w:rPr>
        <w:t xml:space="preserve"> שהחולה עובר ביוזמתו.</w:t>
      </w:r>
    </w:p>
    <w:p w:rsidR="00DA33CC" w:rsidRDefault="00DA33CC" w:rsidP="008A2857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מהלך טבעי של המחלה. אנשים נוטים להצטרף לניסויים קליניים, כאשר מחלתם נמצאת בשיא. באופן טבעי, </w:t>
      </w:r>
      <w:r w:rsidR="00752B8B">
        <w:rPr>
          <w:rFonts w:hint="cs"/>
          <w:rtl/>
        </w:rPr>
        <w:t>לאחר תקופת שיא</w:t>
      </w:r>
      <w:r w:rsidR="008A2857">
        <w:rPr>
          <w:rFonts w:hint="cs"/>
          <w:rtl/>
        </w:rPr>
        <w:t>,</w:t>
      </w:r>
      <w:r w:rsidR="00752B8B">
        <w:rPr>
          <w:rFonts w:hint="cs"/>
          <w:rtl/>
        </w:rPr>
        <w:t xml:space="preserve"> יכול להתרחש שיפור במצב החולה, ללא קשר </w:t>
      </w:r>
      <w:r w:rsidR="008A2857">
        <w:rPr>
          <w:rFonts w:hint="cs"/>
          <w:rtl/>
        </w:rPr>
        <w:t xml:space="preserve">לטיפול </w:t>
      </w:r>
      <w:r w:rsidR="00752B8B">
        <w:rPr>
          <w:rFonts w:hint="cs"/>
          <w:rtl/>
        </w:rPr>
        <w:t>כלשהו. תופעה זו נקרית "חזרה אל הממוצע".</w:t>
      </w:r>
    </w:p>
    <w:p w:rsidR="00752B8B" w:rsidRDefault="00752B8B" w:rsidP="00AD7A2C">
      <w:pPr>
        <w:rPr>
          <w:rtl/>
        </w:rPr>
      </w:pPr>
      <w:r>
        <w:rPr>
          <w:rFonts w:hint="cs"/>
          <w:rtl/>
        </w:rPr>
        <w:t xml:space="preserve">ביצוע ניסוי של זרוע אחת אינו </w:t>
      </w:r>
      <w:r w:rsidR="00AD7A2C">
        <w:rPr>
          <w:rFonts w:hint="cs"/>
          <w:rtl/>
        </w:rPr>
        <w:t>רצוי</w:t>
      </w:r>
      <w:r>
        <w:rPr>
          <w:rFonts w:hint="cs"/>
          <w:rtl/>
        </w:rPr>
        <w:t>. אם אין אפשרות לביצוע ניסוי מבוקר, חייבים לנקוט באמצעי הזהירות הבאים:</w:t>
      </w:r>
    </w:p>
    <w:p w:rsidR="00752B8B" w:rsidRDefault="00752B8B" w:rsidP="00752B8B">
      <w:pPr>
        <w:pStyle w:val="a3"/>
        <w:numPr>
          <w:ilvl w:val="0"/>
          <w:numId w:val="3"/>
        </w:numPr>
      </w:pPr>
      <w:r>
        <w:rPr>
          <w:rFonts w:hint="cs"/>
          <w:rtl/>
        </w:rPr>
        <w:t>לבחור במחלה עם מהלך ידוע היטב, בו הסיכוי לריפוי עצמי נמוך ביותר.</w:t>
      </w:r>
    </w:p>
    <w:p w:rsidR="00752B8B" w:rsidRDefault="00752B8B" w:rsidP="00752B8B">
      <w:pPr>
        <w:pStyle w:val="a3"/>
        <w:numPr>
          <w:ilvl w:val="0"/>
          <w:numId w:val="3"/>
        </w:numPr>
      </w:pPr>
      <w:r>
        <w:rPr>
          <w:rFonts w:hint="cs"/>
          <w:rtl/>
        </w:rPr>
        <w:t>לבחור בטיפול</w:t>
      </w:r>
      <w:r w:rsidR="008A2857">
        <w:rPr>
          <w:rFonts w:hint="cs"/>
          <w:rtl/>
        </w:rPr>
        <w:t>,</w:t>
      </w:r>
      <w:r>
        <w:rPr>
          <w:rFonts w:hint="cs"/>
          <w:rtl/>
        </w:rPr>
        <w:t xml:space="preserve"> בו לא צפוי אפקט פלצבו משמעותי.</w:t>
      </w:r>
    </w:p>
    <w:p w:rsidR="00752B8B" w:rsidRDefault="00752B8B" w:rsidP="00752B8B">
      <w:pPr>
        <w:pStyle w:val="a3"/>
        <w:numPr>
          <w:ilvl w:val="0"/>
          <w:numId w:val="3"/>
        </w:numPr>
      </w:pPr>
      <w:r>
        <w:rPr>
          <w:rFonts w:hint="cs"/>
          <w:rtl/>
        </w:rPr>
        <w:t>להשתמש בקריטריונים אובייקטיב</w:t>
      </w:r>
      <w:r w:rsidR="008A2857">
        <w:rPr>
          <w:rFonts w:hint="cs"/>
          <w:rtl/>
        </w:rPr>
        <w:t>י</w:t>
      </w:r>
      <w:r>
        <w:rPr>
          <w:rFonts w:hint="cs"/>
          <w:rtl/>
        </w:rPr>
        <w:t>ים, מדידים, לשיפוט תוצאת הטיפול.</w:t>
      </w:r>
    </w:p>
    <w:p w:rsidR="00752B8B" w:rsidRDefault="00752B8B" w:rsidP="00752B8B">
      <w:pPr>
        <w:pStyle w:val="a3"/>
        <w:numPr>
          <w:ilvl w:val="0"/>
          <w:numId w:val="3"/>
        </w:numPr>
      </w:pPr>
      <w:r>
        <w:rPr>
          <w:rFonts w:hint="cs"/>
          <w:rtl/>
        </w:rPr>
        <w:t>להימנע ממצב</w:t>
      </w:r>
      <w:r w:rsidR="008A2857">
        <w:rPr>
          <w:rFonts w:hint="cs"/>
          <w:rtl/>
        </w:rPr>
        <w:t>,</w:t>
      </w:r>
      <w:r>
        <w:rPr>
          <w:rFonts w:hint="cs"/>
          <w:rtl/>
        </w:rPr>
        <w:t xml:space="preserve"> שחולים מקבלים טיפולים נוספים, מעבר לטיפול המחקרי, גם על דעת עצמם.</w:t>
      </w:r>
    </w:p>
    <w:p w:rsidR="00752B8B" w:rsidRDefault="00752B8B" w:rsidP="00BB215F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לגייס חולים למחקר, </w:t>
      </w:r>
      <w:r w:rsidR="00AD7A2C">
        <w:rPr>
          <w:rFonts w:hint="cs"/>
          <w:rtl/>
        </w:rPr>
        <w:t>כ</w:t>
      </w:r>
      <w:r>
        <w:rPr>
          <w:rFonts w:hint="cs"/>
          <w:rtl/>
        </w:rPr>
        <w:t>שאינם נמצאים בשיא</w:t>
      </w:r>
      <w:r w:rsidR="00BB215F">
        <w:rPr>
          <w:rFonts w:hint="cs"/>
          <w:rtl/>
        </w:rPr>
        <w:t xml:space="preserve"> המחלה</w:t>
      </w:r>
      <w:r>
        <w:rPr>
          <w:rFonts w:hint="cs"/>
          <w:rtl/>
        </w:rPr>
        <w:t>, כדי להימנע ממצב של חזרה אל הממוצע.</w:t>
      </w:r>
    </w:p>
    <w:p w:rsidR="00AD7A2C" w:rsidRDefault="00AD7A2C" w:rsidP="00AD7A2C">
      <w:pPr>
        <w:rPr>
          <w:rtl/>
        </w:rPr>
      </w:pPr>
      <w:r>
        <w:rPr>
          <w:rFonts w:hint="cs"/>
          <w:rtl/>
        </w:rPr>
        <w:t>קריאה נוספת בנושא:</w:t>
      </w:r>
    </w:p>
    <w:p w:rsidR="00AD7A2C" w:rsidRDefault="002E31F5" w:rsidP="00AD7A2C">
      <w:pPr>
        <w:rPr>
          <w:rtl/>
        </w:rPr>
      </w:pPr>
      <w:hyperlink r:id="rId6" w:history="1">
        <w:r w:rsidR="00AD7A2C">
          <w:rPr>
            <w:rStyle w:val="Hyperlink"/>
          </w:rPr>
          <w:t>https://www.ncbi.nlm.nih.gov/pmc/articles/PMC2695861</w:t>
        </w:r>
        <w:r w:rsidR="00AD7A2C">
          <w:rPr>
            <w:rStyle w:val="Hyperlink"/>
            <w:rFonts w:ascii="Arial" w:hAnsi="Arial" w:cs="Arial"/>
            <w:rtl/>
          </w:rPr>
          <w:t>/</w:t>
        </w:r>
      </w:hyperlink>
    </w:p>
    <w:p w:rsidR="00E16ED8" w:rsidRDefault="00E16ED8" w:rsidP="00AD7A2C">
      <w:bookmarkStart w:id="0" w:name="_GoBack"/>
      <w:r w:rsidRPr="002E31F5">
        <w:rPr>
          <w:rStyle w:val="Hyperlink"/>
        </w:rPr>
        <w:t>https://www.ncbi.nlm.nih.gov/pmc/articles/PMC3059315</w:t>
      </w:r>
      <w:bookmarkEnd w:id="0"/>
      <w:r w:rsidRPr="00E16ED8">
        <w:rPr>
          <w:rFonts w:cs="Arial"/>
          <w:rtl/>
        </w:rPr>
        <w:t>/</w:t>
      </w:r>
    </w:p>
    <w:p w:rsidR="00AD7A2C" w:rsidRPr="00AD7A2C" w:rsidRDefault="00AD7A2C" w:rsidP="00AD7A2C">
      <w:pPr>
        <w:rPr>
          <w:rtl/>
        </w:rPr>
      </w:pPr>
    </w:p>
    <w:sectPr w:rsidR="00AD7A2C" w:rsidRPr="00AD7A2C" w:rsidSect="006118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208"/>
    <w:multiLevelType w:val="hybridMultilevel"/>
    <w:tmpl w:val="B448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15F49"/>
    <w:multiLevelType w:val="hybridMultilevel"/>
    <w:tmpl w:val="7E34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019F"/>
    <w:multiLevelType w:val="hybridMultilevel"/>
    <w:tmpl w:val="4B5A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8A"/>
    <w:rsid w:val="00141283"/>
    <w:rsid w:val="00250679"/>
    <w:rsid w:val="002745A3"/>
    <w:rsid w:val="002E31F5"/>
    <w:rsid w:val="00322D7A"/>
    <w:rsid w:val="00391606"/>
    <w:rsid w:val="0041285E"/>
    <w:rsid w:val="00462C19"/>
    <w:rsid w:val="00611800"/>
    <w:rsid w:val="00752B8B"/>
    <w:rsid w:val="00795395"/>
    <w:rsid w:val="008A2857"/>
    <w:rsid w:val="00977572"/>
    <w:rsid w:val="009C600B"/>
    <w:rsid w:val="00AD7A2C"/>
    <w:rsid w:val="00AF4287"/>
    <w:rsid w:val="00B54A8A"/>
    <w:rsid w:val="00BB215F"/>
    <w:rsid w:val="00D37FCF"/>
    <w:rsid w:val="00D43524"/>
    <w:rsid w:val="00D5018C"/>
    <w:rsid w:val="00DA33CC"/>
    <w:rsid w:val="00E16ED8"/>
    <w:rsid w:val="00E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7D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AD7A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43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7D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AD7A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43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2695861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BDEBE970DFEEE4BA4D0C47329556EA7" ma:contentTypeVersion="0" ma:contentTypeDescription="צור מסמך חדש." ma:contentTypeScope="" ma:versionID="3d6d5ccc69f450637119bb5461d58dc1">
  <xsd:schema xmlns:xsd="http://www.w3.org/2001/XMLSchema" xmlns:p="http://schemas.microsoft.com/office/2006/metadata/properties" targetNamespace="http://schemas.microsoft.com/office/2006/metadata/properties" ma:root="true" ma:fieldsID="2c7d503b2acf974fb06ee4efbd20f8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53C5C4-8D49-4FD0-AD66-59ED3F090725}"/>
</file>

<file path=customXml/itemProps2.xml><?xml version="1.0" encoding="utf-8"?>
<ds:datastoreItem xmlns:ds="http://schemas.openxmlformats.org/officeDocument/2006/customXml" ds:itemID="{F75C6F63-D617-4D9B-A36A-D68A9582A167}"/>
</file>

<file path=customXml/itemProps3.xml><?xml version="1.0" encoding="utf-8"?>
<ds:datastoreItem xmlns:ds="http://schemas.openxmlformats.org/officeDocument/2006/customXml" ds:itemID="{AEB884D8-8174-41F3-A5CC-52DCCE9B2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2017-02-19T11:51:00Z</dcterms:created>
  <dcterms:modified xsi:type="dcterms:W3CDTF">2017-02-19T11:53:00Z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0x0101007BDEBE970DFEEE4BA4D0C47329556EA7</vt:lpwstr>
  </property>
</Properties>
</file>